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社會暨公共事務學系個人申請書面審查項目、重點及準備資料指引一覽表</w:t>
      </w:r>
    </w:p>
    <w:tbl>
      <w:tblPr>
        <w:tblStyle w:val="Table1"/>
        <w:tblW w:w="141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4395"/>
        <w:gridCol w:w="7512"/>
        <w:tblGridChange w:id="0">
          <w:tblGrid>
            <w:gridCol w:w="2263"/>
            <w:gridCol w:w="4395"/>
            <w:gridCol w:w="7512"/>
          </w:tblGrid>
        </w:tblGridChange>
      </w:tblGrid>
      <w:tr>
        <w:trPr>
          <w:trHeight w:val="761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項目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審查重點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準備資料指引</w:t>
            </w:r>
          </w:p>
        </w:tc>
      </w:tr>
      <w:tr>
        <w:trPr>
          <w:trHeight w:val="761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修課紀錄(B)</w:t>
            </w: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高中(職)在校成績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高中(職)在校成績證明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1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學習歷程自述(N)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「公民與社會」參與熱忱及其修課歷程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1.從自述中能說明參與「公民與社會」領域相關之熱忱及人格特質。</w:t>
            </w:r>
          </w:p>
          <w:p w:rsidR="00000000" w:rsidDel="00000000" w:rsidP="00000000" w:rsidRDefault="00000000" w:rsidRPr="00000000" w14:paraId="0000000B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2.能說明求學過程中之修課與「公民與社會」領域相關之連結。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其他(Q.詳見說明)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1.佐證資料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2.「公民與社會」領域相關之心得反思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1.能提供佐證資料，證明其他表現。</w:t>
            </w:r>
          </w:p>
          <w:p w:rsidR="00000000" w:rsidDel="00000000" w:rsidP="00000000" w:rsidRDefault="00000000" w:rsidRPr="00000000" w14:paraId="00000010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2.能提供下列其中一項與「公民與社會」領域相關之心得反思，例如：校內外表現、志工服務、幹部、社團或其他項目等。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社會暨公共事務學系網址：</w:t>
      </w:r>
      <w:hyperlink r:id="rId6">
        <w:r w:rsidDel="00000000" w:rsidR="00000000" w:rsidRPr="00000000">
          <w:rPr>
            <w:rFonts w:ascii="DFKai-SB" w:cs="DFKai-SB" w:eastAsia="DFKai-SB" w:hAnsi="DFKai-SB"/>
            <w:color w:val="0563c1"/>
            <w:u w:val="single"/>
            <w:rtl w:val="0"/>
          </w:rPr>
          <w:t xml:space="preserve">https://public.utaipei.edu.tw/bin/home.php</w:t>
        </w:r>
      </w:hyperlink>
      <w:r w:rsidDel="00000000" w:rsidR="00000000" w:rsidRPr="00000000">
        <w:rPr>
          <w:rFonts w:ascii="DFKai-SB" w:cs="DFKai-SB" w:eastAsia="DFKai-SB" w:hAnsi="DFKai-SB"/>
          <w:rtl w:val="0"/>
        </w:rPr>
        <w:t xml:space="preserve"> 聯絡電話：02-23113040#4552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ublic.utaipei.edu.tw/bin/ho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