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A96B" w14:textId="77777777" w:rsidR="00AF5A96" w:rsidRPr="002A1EC3" w:rsidRDefault="00000000">
      <w:pPr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2A1EC3">
        <w:rPr>
          <w:rFonts w:ascii="Times New Roman" w:eastAsia="標楷體" w:hAnsi="Times New Roman" w:cs="Times New Roman"/>
          <w:b/>
          <w:bCs/>
          <w:sz w:val="32"/>
          <w:szCs w:val="28"/>
        </w:rPr>
        <w:t>202</w:t>
      </w:r>
      <w:r w:rsidRPr="002A1EC3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6</w:t>
      </w:r>
      <w:r w:rsidRPr="002A1EC3">
        <w:rPr>
          <w:rFonts w:ascii="Times New Roman" w:eastAsia="標楷體" w:hAnsi="Times New Roman" w:cs="Times New Roman"/>
          <w:b/>
          <w:bCs/>
          <w:sz w:val="32"/>
          <w:szCs w:val="28"/>
        </w:rPr>
        <w:t>年公共事務國際學術研討會</w:t>
      </w:r>
    </w:p>
    <w:p w14:paraId="020F4705" w14:textId="77777777" w:rsidR="00AF5A96" w:rsidRPr="002A1EC3" w:rsidRDefault="00000000">
      <w:pPr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2A1EC3">
        <w:rPr>
          <w:rFonts w:ascii="Times New Roman" w:eastAsia="標楷體" w:hAnsi="Times New Roman" w:cs="Times New Roman"/>
          <w:b/>
          <w:bCs/>
          <w:sz w:val="32"/>
          <w:szCs w:val="28"/>
        </w:rPr>
        <w:t>論文摘要審查通過名單</w:t>
      </w:r>
    </w:p>
    <w:tbl>
      <w:tblPr>
        <w:tblW w:w="9212" w:type="dxa"/>
        <w:tblInd w:w="-5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31"/>
        <w:gridCol w:w="7474"/>
        <w:gridCol w:w="707"/>
      </w:tblGrid>
      <w:tr w:rsidR="00AF5A96" w:rsidRPr="002A1EC3" w14:paraId="71984022" w14:textId="77777777">
        <w:trPr>
          <w:trHeight w:val="948"/>
          <w:tblHeader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44304" w14:textId="77777777" w:rsidR="00AF5A96" w:rsidRPr="002A1EC3" w:rsidRDefault="00000000">
            <w:pPr>
              <w:widowControl/>
              <w:jc w:val="center"/>
              <w:rPr>
                <w:rFonts w:ascii="Times New Roman" w:eastAsia="標楷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cs="新細明體" w:hint="eastAsia"/>
                <w:b/>
                <w:bCs/>
                <w:color w:val="000000"/>
                <w:kern w:val="0"/>
                <w:szCs w:val="24"/>
              </w:rPr>
              <w:t>姓</w:t>
            </w:r>
            <w:r w:rsidRPr="002A1EC3">
              <w:rPr>
                <w:rFonts w:ascii="Times New Roman" w:eastAsia="標楷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2A1EC3">
              <w:rPr>
                <w:rFonts w:ascii="Times New Roman" w:eastAsia="標楷體" w:hAnsi="Times New Roman" w:cs="新細明體" w:hint="eastAsia"/>
                <w:b/>
                <w:bCs/>
                <w:color w:val="000000"/>
                <w:kern w:val="0"/>
                <w:szCs w:val="24"/>
              </w:rPr>
              <w:t>名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ACC6" w14:textId="77777777" w:rsidR="00AF5A96" w:rsidRPr="002A1EC3" w:rsidRDefault="00000000">
            <w:pPr>
              <w:widowControl/>
              <w:jc w:val="center"/>
              <w:rPr>
                <w:rFonts w:ascii="Times New Roman" w:eastAsia="標楷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cs="新細明體" w:hint="eastAsia"/>
                <w:b/>
                <w:bCs/>
                <w:color w:val="000000"/>
                <w:kern w:val="0"/>
                <w:szCs w:val="24"/>
              </w:rPr>
              <w:t>投稿題目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FFAE1" w14:textId="77777777" w:rsidR="00AF5A96" w:rsidRPr="002A1EC3" w:rsidRDefault="00000000">
            <w:pPr>
              <w:widowControl/>
              <w:jc w:val="center"/>
              <w:rPr>
                <w:rFonts w:ascii="Times New Roman" w:eastAsia="標楷體" w:hAnsi="Times New Roman" w:cs="新細明體"/>
                <w:b/>
                <w:bCs/>
                <w:color w:val="000000"/>
                <w:kern w:val="0"/>
                <w:sz w:val="23"/>
                <w:szCs w:val="23"/>
              </w:rPr>
            </w:pPr>
            <w:r w:rsidRPr="002A1EC3">
              <w:rPr>
                <w:rFonts w:ascii="Times New Roman" w:eastAsia="標楷體" w:hAnsi="Times New Roman" w:cs="新細明體" w:hint="eastAsia"/>
                <w:b/>
                <w:bCs/>
                <w:color w:val="000000"/>
                <w:kern w:val="0"/>
                <w:sz w:val="23"/>
                <w:szCs w:val="23"/>
              </w:rPr>
              <w:t>備註</w:t>
            </w:r>
          </w:p>
        </w:tc>
      </w:tr>
      <w:tr w:rsidR="00AF5A96" w:rsidRPr="002A1EC3" w14:paraId="796982D3" w14:textId="77777777">
        <w:trPr>
          <w:trHeight w:val="58"/>
        </w:trPr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539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sz w:val="23"/>
                <w:szCs w:val="23"/>
              </w:rPr>
              <w:t>林彥宇</w:t>
            </w:r>
          </w:p>
        </w:tc>
        <w:tc>
          <w:tcPr>
            <w:tcW w:w="74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59DD" w14:textId="77777777" w:rsidR="00AF5A96" w:rsidRPr="002A1EC3" w:rsidRDefault="00000000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非營利型工商團體在中小企業數位轉型政策中的中介角色與挑戰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以中華民國全國中小企業總會為例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7D88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43D1888F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D03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陳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渙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章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8A1A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非營利組織導入</w:t>
            </w: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AI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之數位轉型個案研究</w:t>
            </w: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-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以真愛基金會日照服務為例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EE65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351EDE5D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B70E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曾黃睿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宸</w:t>
            </w:r>
            <w:proofErr w:type="gram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B7D82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把兒童納入委託人：參與式預算的設計如何提升地方治理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AD3DE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EA30321" w14:textId="77777777">
        <w:trPr>
          <w:trHeight w:val="163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7324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王亭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媗</w:t>
            </w:r>
            <w:proofErr w:type="gram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38B9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公私協力推動青壯世代心理健康支持方案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以臺北市為例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FC26F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79617790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C48E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吳宣頤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64F0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地方社群在都市水治理中的角色：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雙連大溝與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霧裡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薛圳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的比較分析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0DA6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52AF3F91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BC7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吳珉嫻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AD8D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以公私協力觀察新住民社區服務據點之運作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以南投縣為例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BF28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8D61CEC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675F1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郭育綾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7757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犬貓救援業務的委外實踐與治理挑戰：以新竹市動保處為例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27CF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44FCD80D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52CA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林俊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諺</w:t>
            </w:r>
            <w:proofErr w:type="gram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ED0C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大學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USR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計畫參與地方創生的跨部門治理研究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以新北市坪林區與石碇區為例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9AC8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F1B66B1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94C0E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吳錦泉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78D0E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新北市淡水區新興里創新服務之研究：企業家精神與全觀型治理的觀點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0F00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EB08946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5928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馮心妍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50F7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AI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在無領導小組討論對團隊合作能力之評估研究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AC9E8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2CC8B5B4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EFA8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陳葳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ECEF0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kern w:val="0"/>
              </w:rPr>
              <w:t>新世代公務人才選拔之科技轉型：以</w:t>
            </w:r>
            <w:r w:rsidRPr="002A1EC3">
              <w:rPr>
                <w:rFonts w:ascii="Times New Roman" w:eastAsia="標楷體" w:hAnsi="Times New Roman" w:hint="eastAsia"/>
                <w:kern w:val="0"/>
              </w:rPr>
              <w:t xml:space="preserve"> AI </w:t>
            </w:r>
            <w:r w:rsidRPr="002A1EC3">
              <w:rPr>
                <w:rFonts w:ascii="Times New Roman" w:eastAsia="標楷體" w:hAnsi="Times New Roman" w:hint="eastAsia"/>
                <w:kern w:val="0"/>
              </w:rPr>
              <w:t>模擬面談評鑑「凝聚共識與對話」職能之實證研究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8D40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6658D2AB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91F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鄭蕙青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030FC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我國動物保護教育政策之公私協力推動模式研究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以觀念紮根計畫為例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157B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2FF478E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D2C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廖思雲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AC6F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我國性別平等政策協力治理機制之研究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--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以行政院向地方政府推動性別平等業務輔導考核為例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ED60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33E6E95C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D798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郭宇勤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C738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標竿企業性別平等策略及實施成效之研究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EA9D9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50940D34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4E41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lastRenderedPageBreak/>
              <w:t>戴采綸</w:t>
            </w:r>
            <w:proofErr w:type="gram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F9AA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</w:rPr>
              <w:t>女巫之湯時光機：探究我在鄉土教學中對「家」的意義重構與教學實踐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D7BB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D58A91F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FC9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王鴻元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6170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別人結婚關你什麼事：以歷史制度論檢視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1995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年至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2020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年臺灣婚姻制度變遷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E359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08D03D17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D14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羅芳奕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60B95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社會化媒介對新二代國家認同之影響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704CE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63FAA0D2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3E33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鄭秋蓮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EFC2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家長涉入教學現場之探究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-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以新北市某國小為例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DF62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77E74251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798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吳家慧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BC0DB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合格代理教師對於職前服務年資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採計與敘薪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制度的經驗與意義探究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─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以公立小學教師為例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78F6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76A94C26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80C2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藍于娟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B971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教師獎勵學生之研究</w:t>
            </w: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-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以某國小中高年級為例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0C93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4AC9B50A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4B9C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蔡尚竹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789D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社福無師傅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、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用錢堆就有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？「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2020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年臺灣社會變遷調查」國民對社福保障的態度分析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E9D1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281F5430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330BA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邱安琦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1F38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kern w:val="0"/>
              </w:rPr>
              <w:t>災害募款中的</w:t>
            </w:r>
            <w:proofErr w:type="gramStart"/>
            <w:r w:rsidRPr="002A1EC3">
              <w:rPr>
                <w:rFonts w:ascii="Times New Roman" w:eastAsia="標楷體" w:hAnsi="Times New Roman" w:hint="eastAsia"/>
                <w:kern w:val="0"/>
              </w:rPr>
              <w:t>多元課責要求</w:t>
            </w:r>
            <w:proofErr w:type="gramEnd"/>
            <w:r w:rsidRPr="002A1EC3">
              <w:rPr>
                <w:rFonts w:ascii="Times New Roman" w:eastAsia="標楷體" w:hAnsi="Times New Roman" w:hint="eastAsia"/>
                <w:kern w:val="0"/>
              </w:rPr>
              <w:t>與回應：以賑災基金會「</w:t>
            </w:r>
            <w:r w:rsidRPr="002A1EC3">
              <w:rPr>
                <w:rFonts w:ascii="Times New Roman" w:eastAsia="標楷體" w:hAnsi="Times New Roman" w:hint="eastAsia"/>
                <w:kern w:val="0"/>
              </w:rPr>
              <w:t>0403</w:t>
            </w:r>
            <w:r w:rsidRPr="002A1EC3">
              <w:rPr>
                <w:rFonts w:ascii="Times New Roman" w:eastAsia="標楷體" w:hAnsi="Times New Roman" w:hint="eastAsia"/>
                <w:kern w:val="0"/>
              </w:rPr>
              <w:t>花蓮震災募款」為例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78467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5C489EB2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7726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謝佑欣</w:t>
            </w:r>
            <w:proofErr w:type="gram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D21C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「拒當主管」量表之研究：以</w:t>
            </w:r>
            <w:r w:rsidRPr="002A1EC3">
              <w:rPr>
                <w:rFonts w:ascii="Times New Roman" w:eastAsia="標楷體" w:hAnsi="Times New Roman"/>
                <w:color w:val="000000"/>
                <w:kern w:val="0"/>
                <w:szCs w:val="28"/>
              </w:rPr>
              <w:t>Z</w:t>
            </w: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世代為例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45D3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4004F666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CF3FE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顏柏恩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559A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小水滴的旅程：探究我在公部門基層工作的覺察與體悟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D83B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3F4AEF4C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D6BE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張友慈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C714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基層主管社會支持與行政人員職場韌性之研究：以某公立醫院為例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004A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410D48B9" w14:textId="77777777">
        <w:trPr>
          <w:trHeight w:val="324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1D56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林奕廷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14734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強化中央防救災機關公務員災害管理基礎職能之政策工具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設計－以取得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防災士證照為手段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835C" w14:textId="77777777" w:rsidR="00AF5A96" w:rsidRPr="002A1EC3" w:rsidRDefault="00AF5A96">
            <w:pPr>
              <w:widowControl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3FB4329D" w14:textId="77777777">
        <w:trPr>
          <w:trHeight w:val="58"/>
        </w:trPr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B50E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李丹齡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9761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學校交通導護執行精進之研究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—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以新北市某國小為例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2E0C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09CD6992" w14:textId="77777777">
        <w:trPr>
          <w:trHeight w:val="58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73C6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蔡郁暄</w:t>
            </w:r>
            <w:proofErr w:type="gramEnd"/>
          </w:p>
        </w:tc>
        <w:tc>
          <w:tcPr>
            <w:tcW w:w="7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D107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從「推拉理論」分析內政部空中勤務總隊飛行員之留才策略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D2A2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1CA9500B" w14:textId="77777777">
        <w:trPr>
          <w:trHeight w:val="58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509B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黃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讌</w:t>
            </w:r>
            <w:proofErr w:type="gramEnd"/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馨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EFD0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在公益實踐中編織生命地圖：探究一位女性自我整合的歷程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9ECA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29554713" w14:textId="77777777">
        <w:trPr>
          <w:trHeight w:val="58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366A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蘇致賢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C66B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從小人物到大俠－探究一位專業公務員的自我實踐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B1A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2D603313" w14:textId="77777777">
        <w:trPr>
          <w:trHeight w:val="58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1718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t>黃淑惠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D6E7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我是母獅子王</w:t>
            </w: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-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一篇探究安親班課後照顧及其公共議題的自我民族</w:t>
            </w:r>
            <w:proofErr w:type="gramStart"/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誌</w:t>
            </w:r>
            <w:proofErr w:type="gram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6EB4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  <w:tr w:rsidR="00AF5A96" w:rsidRPr="002A1EC3" w14:paraId="3D26AF55" w14:textId="77777777">
        <w:trPr>
          <w:trHeight w:val="58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FCB2" w14:textId="77777777" w:rsidR="00AF5A96" w:rsidRPr="002A1EC3" w:rsidRDefault="00000000">
            <w:pPr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kern w:val="0"/>
                <w:szCs w:val="28"/>
              </w:rPr>
              <w:lastRenderedPageBreak/>
              <w:t>陳思翰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67FD" w14:textId="77777777" w:rsidR="00AF5A96" w:rsidRPr="002A1EC3" w:rsidRDefault="00000000">
            <w:pPr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里幹事情緒勞務之分析</w:t>
            </w:r>
            <w:r w:rsidRPr="002A1EC3">
              <w:rPr>
                <w:rFonts w:ascii="Times New Roman" w:eastAsia="標楷體" w:hAnsi="Times New Roman"/>
                <w:color w:val="000000"/>
                <w:szCs w:val="28"/>
              </w:rPr>
              <w:t>-</w:t>
            </w:r>
            <w:r w:rsidRPr="002A1EC3">
              <w:rPr>
                <w:rFonts w:ascii="Times New Roman" w:eastAsia="標楷體" w:hAnsi="Times New Roman" w:hint="eastAsia"/>
                <w:color w:val="000000"/>
                <w:szCs w:val="28"/>
              </w:rPr>
              <w:t>以臺北市為例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77CA" w14:textId="77777777" w:rsidR="00AF5A96" w:rsidRPr="002A1EC3" w:rsidRDefault="00AF5A96">
            <w:pPr>
              <w:widowControl/>
              <w:jc w:val="both"/>
              <w:rPr>
                <w:rFonts w:ascii="Times New Roman" w:eastAsia="標楷體" w:hAnsi="Times New Roman" w:cs="新細明體"/>
                <w:color w:val="000000"/>
                <w:kern w:val="0"/>
                <w:szCs w:val="24"/>
              </w:rPr>
            </w:pPr>
          </w:p>
        </w:tc>
      </w:tr>
    </w:tbl>
    <w:p w14:paraId="0EAD42B8" w14:textId="77777777" w:rsidR="00AF5A96" w:rsidRPr="002A1EC3" w:rsidRDefault="00AF5A96">
      <w:pPr>
        <w:jc w:val="center"/>
        <w:rPr>
          <w:rFonts w:ascii="Times New Roman" w:eastAsia="標楷體" w:hAnsi="Times New Roman" w:cs="Times New Roman"/>
          <w:b/>
          <w:bCs/>
          <w:sz w:val="40"/>
          <w:szCs w:val="36"/>
        </w:rPr>
      </w:pPr>
    </w:p>
    <w:sectPr w:rsidR="00AF5A96" w:rsidRPr="002A1E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A96"/>
    <w:rsid w:val="002A1EC3"/>
    <w:rsid w:val="007F4AA2"/>
    <w:rsid w:val="00A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5AF45D-DC29-4554-8ED1-73B0E244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1009</Characters>
  <Application>Microsoft Office Word</Application>
  <DocSecurity>0</DocSecurity>
  <Lines>8</Lines>
  <Paragraphs>2</Paragraphs>
  <ScaleCrop>false</ScaleCrop>
  <Company>Utaipei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Public</dc:creator>
  <cp:lastModifiedBy>public</cp:lastModifiedBy>
  <cp:revision>5</cp:revision>
  <dcterms:created xsi:type="dcterms:W3CDTF">2024-09-09T17:51:00Z</dcterms:created>
  <dcterms:modified xsi:type="dcterms:W3CDTF">2026-03-31T02:34:00Z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67F59F85938C01056C1FCB69989DD36B_31</vt:lpwstr>
  </property>
  <property fmtid="{D5CDD505-2E9C-101B-9397-08002B2CF9AE}" pid="3" name="KSOProductBuildVer">
    <vt:lpwstr>2052-12.23.1</vt:lpwstr>
  </property>
</Properties>
</file>